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5742A1">
      <w:pPr>
        <w:widowControl/>
        <w:spacing w:line="240" w:lineRule="auto"/>
        <w:jc w:val="center"/>
        <w:rPr>
          <w:rFonts w:hint="default" w:ascii="Minion Pro" w:hAnsi="Minion Pro" w:cs="Minion Pro"/>
          <w:b/>
          <w:sz w:val="18"/>
          <w:szCs w:val="18"/>
        </w:rPr>
      </w:pPr>
      <w:r>
        <w:rPr>
          <w:rFonts w:hint="default" w:ascii="Minion Pro" w:hAnsi="Minion Pro" w:cs="Minion Pro"/>
          <w:b/>
          <w:sz w:val="18"/>
          <w:szCs w:val="18"/>
        </w:rPr>
        <w:t>Table S1. List of antibodies used in this study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7BD8E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tcBorders>
              <w:left w:val="nil"/>
              <w:right w:val="nil"/>
            </w:tcBorders>
            <w:shd w:val="clear" w:color="auto" w:fill="auto"/>
          </w:tcPr>
          <w:p w14:paraId="327C9CEA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Antibody</w:t>
            </w:r>
          </w:p>
        </w:tc>
        <w:tc>
          <w:tcPr>
            <w:tcW w:w="2765" w:type="dxa"/>
            <w:tcBorders>
              <w:left w:val="nil"/>
              <w:right w:val="nil"/>
            </w:tcBorders>
            <w:shd w:val="clear" w:color="auto" w:fill="auto"/>
          </w:tcPr>
          <w:p w14:paraId="719C963F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Company</w:t>
            </w:r>
          </w:p>
        </w:tc>
        <w:tc>
          <w:tcPr>
            <w:tcW w:w="2766" w:type="dxa"/>
            <w:tcBorders>
              <w:left w:val="nil"/>
              <w:right w:val="nil"/>
            </w:tcBorders>
            <w:shd w:val="clear" w:color="auto" w:fill="auto"/>
          </w:tcPr>
          <w:p w14:paraId="1F3CD58A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Catalog number</w:t>
            </w:r>
          </w:p>
        </w:tc>
      </w:tr>
      <w:tr w14:paraId="78879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ADC777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β-actin</w:t>
            </w:r>
          </w:p>
        </w:tc>
        <w:tc>
          <w:tcPr>
            <w:tcW w:w="27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C9C76B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Sigma</w:t>
            </w:r>
          </w:p>
        </w:tc>
        <w:tc>
          <w:tcPr>
            <w:tcW w:w="27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F42DA2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A5441</w:t>
            </w:r>
          </w:p>
        </w:tc>
      </w:tr>
      <w:tr w14:paraId="27DC6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F64F6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Snail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0DFE6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Santa Cruz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A4CAE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SC-28199</w:t>
            </w:r>
          </w:p>
        </w:tc>
      </w:tr>
      <w:tr w14:paraId="0E175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5C670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Twist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A84B1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Genetex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13125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GTX127310</w:t>
            </w:r>
          </w:p>
        </w:tc>
      </w:tr>
      <w:tr w14:paraId="609D3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70633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Zeb1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5B19C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Genetex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B9AC4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GTX105278</w:t>
            </w:r>
          </w:p>
        </w:tc>
      </w:tr>
      <w:tr w14:paraId="629FC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AF7A2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E-cadherin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ABD44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Genetex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BDB7B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GTX100443</w:t>
            </w:r>
          </w:p>
        </w:tc>
      </w:tr>
      <w:tr w14:paraId="701E8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19BBC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N-cadherin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05164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Genetex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F37DA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GTX127345</w:t>
            </w:r>
          </w:p>
        </w:tc>
      </w:tr>
      <w:tr w14:paraId="018BF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39338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β-catenin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3B4C4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Genetex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AB2D9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GTX101435</w:t>
            </w:r>
          </w:p>
        </w:tc>
      </w:tr>
      <w:tr w14:paraId="12090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A57B1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p65(NF-κB)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30FD2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Cell signaling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2CDAC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#8242S</w:t>
            </w:r>
          </w:p>
        </w:tc>
      </w:tr>
      <w:tr w14:paraId="6A1E3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4D851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GAPDH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B945D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Genetex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76DDB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GTX100118</w:t>
            </w:r>
          </w:p>
        </w:tc>
      </w:tr>
      <w:tr w14:paraId="38CCC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27DDC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Histone H3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329C1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Cell signaling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599DF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#9715</w:t>
            </w:r>
          </w:p>
        </w:tc>
      </w:tr>
      <w:tr w14:paraId="33CAD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39B62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PARP1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CC423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Santa Cruz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D3BC6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SC-74470</w:t>
            </w:r>
          </w:p>
        </w:tc>
      </w:tr>
      <w:tr w14:paraId="14FD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FD6DC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ROCK1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27CF4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Genetex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07DF8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GTX113266</w:t>
            </w:r>
          </w:p>
        </w:tc>
      </w:tr>
      <w:tr w14:paraId="5A00B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0BFAA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ROCK2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B806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Cell signaling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17ACC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#9029S</w:t>
            </w:r>
          </w:p>
        </w:tc>
      </w:tr>
      <w:tr w14:paraId="34457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64870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p-MLC2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5EC9E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Cell signaling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353DF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#3674</w:t>
            </w:r>
          </w:p>
        </w:tc>
      </w:tr>
      <w:tr w14:paraId="0D760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B347E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DIAPH1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9C0CE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Genetex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6826A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GTX102057</w:t>
            </w:r>
          </w:p>
        </w:tc>
      </w:tr>
      <w:tr w14:paraId="322CB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5CB7F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Arp2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C7956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Genetex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7CCE8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GTX103311</w:t>
            </w:r>
          </w:p>
        </w:tc>
      </w:tr>
      <w:tr w14:paraId="5B708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BF537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Arp3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B469A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Genetex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05317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GTX115345</w:t>
            </w:r>
          </w:p>
        </w:tc>
      </w:tr>
      <w:tr w14:paraId="35503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F0761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WAVE1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AB702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Genetex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B85FD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GTX133263</w:t>
            </w:r>
          </w:p>
        </w:tc>
      </w:tr>
      <w:tr w14:paraId="5F1D7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53D1B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Fibronectin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6208F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Genetex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BC912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GTX112794</w:t>
            </w:r>
          </w:p>
        </w:tc>
      </w:tr>
      <w:tr w14:paraId="0B0EB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E154F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Lamb1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41F6A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Genetex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5E353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GTX100787</w:t>
            </w:r>
          </w:p>
        </w:tc>
      </w:tr>
      <w:tr w14:paraId="092B2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722A6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MMP13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90CCE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Genetex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CEDC9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GTX100665</w:t>
            </w:r>
          </w:p>
        </w:tc>
      </w:tr>
      <w:tr w14:paraId="100B8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7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4FD473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Frizzled10</w:t>
            </w:r>
          </w:p>
        </w:tc>
        <w:tc>
          <w:tcPr>
            <w:tcW w:w="27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9631BF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Genetex</w:t>
            </w:r>
          </w:p>
        </w:tc>
        <w:tc>
          <w:tcPr>
            <w:tcW w:w="27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FF2A6E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GTX100358</w:t>
            </w:r>
          </w:p>
        </w:tc>
      </w:tr>
    </w:tbl>
    <w:p w14:paraId="24560CFB">
      <w:pPr>
        <w:widowControl/>
        <w:spacing w:line="240" w:lineRule="auto"/>
        <w:rPr>
          <w:rFonts w:ascii="Calibri" w:hAnsi="Calibri"/>
          <w:b/>
          <w:szCs w:val="22"/>
        </w:rPr>
      </w:pPr>
    </w:p>
    <w:p w14:paraId="143CAF82">
      <w:pPr>
        <w:widowControl/>
        <w:spacing w:line="240" w:lineRule="auto"/>
        <w:rPr>
          <w:rFonts w:ascii="Calibri" w:hAnsi="Calibri"/>
          <w:b/>
          <w:szCs w:val="22"/>
        </w:rPr>
      </w:pPr>
    </w:p>
    <w:p w14:paraId="7725DC26">
      <w:pPr>
        <w:widowControl/>
        <w:spacing w:line="240" w:lineRule="auto"/>
        <w:rPr>
          <w:rFonts w:ascii="Calibri" w:hAnsi="Calibri"/>
          <w:b/>
          <w:szCs w:val="22"/>
        </w:rPr>
      </w:pPr>
    </w:p>
    <w:p w14:paraId="027B9A6A">
      <w:pPr>
        <w:widowControl/>
        <w:spacing w:line="240" w:lineRule="auto"/>
        <w:jc w:val="center"/>
        <w:rPr>
          <w:rFonts w:hint="default" w:ascii="Minion Pro" w:hAnsi="Minion Pro" w:cs="Minion Pro"/>
          <w:b/>
          <w:sz w:val="18"/>
          <w:szCs w:val="18"/>
        </w:rPr>
      </w:pPr>
      <w:r>
        <w:rPr>
          <w:rFonts w:hint="default" w:ascii="Minion Pro" w:hAnsi="Minion Pro" w:cs="Minion Pro"/>
          <w:b/>
          <w:sz w:val="18"/>
          <w:szCs w:val="18"/>
        </w:rPr>
        <w:t>Table S2. List of qPCR primers used in this study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3683"/>
        <w:gridCol w:w="3393"/>
      </w:tblGrid>
      <w:tr w14:paraId="6C365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361FB6F0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Primer</w:t>
            </w:r>
          </w:p>
        </w:tc>
        <w:tc>
          <w:tcPr>
            <w:tcW w:w="3823" w:type="dxa"/>
            <w:tcBorders>
              <w:left w:val="nil"/>
              <w:right w:val="nil"/>
            </w:tcBorders>
            <w:shd w:val="clear" w:color="auto" w:fill="auto"/>
          </w:tcPr>
          <w:p w14:paraId="79B9E941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Forward sequence</w:t>
            </w:r>
          </w:p>
        </w:tc>
        <w:tc>
          <w:tcPr>
            <w:tcW w:w="3539" w:type="dxa"/>
            <w:tcBorders>
              <w:left w:val="nil"/>
              <w:right w:val="nil"/>
            </w:tcBorders>
          </w:tcPr>
          <w:p w14:paraId="52C0DED5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Reverse sequence</w:t>
            </w:r>
          </w:p>
        </w:tc>
      </w:tr>
      <w:tr w14:paraId="32578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A658CD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Arap3</w:t>
            </w:r>
          </w:p>
        </w:tc>
        <w:tc>
          <w:tcPr>
            <w:tcW w:w="382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17FD27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5’-CTACGAGGTGGCTGAGAAGG-3’</w:t>
            </w:r>
          </w:p>
        </w:tc>
        <w:tc>
          <w:tcPr>
            <w:tcW w:w="3539" w:type="dxa"/>
            <w:tcBorders>
              <w:left w:val="nil"/>
              <w:bottom w:val="nil"/>
              <w:right w:val="nil"/>
            </w:tcBorders>
          </w:tcPr>
          <w:p w14:paraId="1F58501B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5’-GACACTCGTGTCCAGCTTCA-3’</w:t>
            </w:r>
          </w:p>
        </w:tc>
      </w:tr>
      <w:tr w14:paraId="458A7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D5BB2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Entpd3</w:t>
            </w:r>
          </w:p>
        </w:tc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AAA0E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5’-CCTGTTCCTTTGATGGCATT-3’</w:t>
            </w:r>
          </w:p>
        </w:tc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6B63FB66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5’- GTGGGCTGAGAAGCAGTAGG-3’</w:t>
            </w:r>
          </w:p>
        </w:tc>
      </w:tr>
      <w:tr w14:paraId="79CAD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65D59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Ggt7</w:t>
            </w:r>
          </w:p>
        </w:tc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17C4F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5’-GCAGCAGCAGAGTGTTCTTG-3’</w:t>
            </w:r>
          </w:p>
        </w:tc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0917465F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5’-TCCACTGAAGAGCCCTGTTT-3’</w:t>
            </w:r>
          </w:p>
        </w:tc>
      </w:tr>
      <w:tr w14:paraId="02987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0317A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Lgr6</w:t>
            </w:r>
          </w:p>
        </w:tc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0E5B0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5’-GTGCCAGCTTCTTCAAGACC-3’</w:t>
            </w:r>
          </w:p>
        </w:tc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00B135D8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5’-TTGAGTCCTCTGTCCCCATC-3’</w:t>
            </w:r>
          </w:p>
        </w:tc>
      </w:tr>
      <w:tr w14:paraId="0A301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871A9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Notch4</w:t>
            </w:r>
          </w:p>
        </w:tc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51053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5’-CCTGTGTGTGGAGTGTACCG-3’</w:t>
            </w:r>
          </w:p>
        </w:tc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13DE70A9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5’-GCAATCTTCAGGGTCTCTGC-3’</w:t>
            </w:r>
          </w:p>
        </w:tc>
      </w:tr>
      <w:tr w14:paraId="25CAD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AF7FA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Lamb1</w:t>
            </w:r>
          </w:p>
        </w:tc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3AC03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5’-CTGACGAAGGAGAGA-AGAAGTG-3’</w:t>
            </w:r>
          </w:p>
        </w:tc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01E8CBB7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5’-CTCAGGACATCACGGTCAAAA -3’</w:t>
            </w:r>
          </w:p>
        </w:tc>
      </w:tr>
      <w:tr w14:paraId="3D0C4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2DFCA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MMP13</w:t>
            </w:r>
          </w:p>
        </w:tc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B2160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5’-TCTGGGCTCTGAATGGTTATG-3’</w:t>
            </w:r>
          </w:p>
        </w:tc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3EA39E96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5’-GCTCAGTCTCTTCACCTCTTT-3’</w:t>
            </w:r>
          </w:p>
        </w:tc>
      </w:tr>
      <w:tr w14:paraId="479EB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705D6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NLRC4</w:t>
            </w:r>
          </w:p>
        </w:tc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A9910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5’-CTCAGAGAACATCCCTGACTATTT-3’</w:t>
            </w:r>
          </w:p>
        </w:tc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105EEDBF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5’-CCTGTGACTCTGTAGCTCTTTC -3’</w:t>
            </w:r>
          </w:p>
        </w:tc>
      </w:tr>
      <w:tr w14:paraId="2A6CE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6B2CA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STRA6</w:t>
            </w:r>
          </w:p>
        </w:tc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EF57E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5’-GCTCTACTATCCAGCCCRCTAT -3’</w:t>
            </w:r>
          </w:p>
        </w:tc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5D8D5294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5’-CCAGACCTGAACACCAAAGTG -3’</w:t>
            </w:r>
          </w:p>
        </w:tc>
      </w:tr>
      <w:tr w14:paraId="193D2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77026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TFF3</w:t>
            </w:r>
          </w:p>
        </w:tc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C9B43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5’-CCTGTCTCCAAGCCAATGTAT -3’</w:t>
            </w:r>
          </w:p>
        </w:tc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2161393E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5’-CAGGGCACATTTGGGATACTG -3’</w:t>
            </w:r>
          </w:p>
        </w:tc>
      </w:tr>
      <w:tr w14:paraId="5CF62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6BCCF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FZD10</w:t>
            </w:r>
          </w:p>
        </w:tc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50A3A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5’-CCATGTGCTACTGCGTTTATTC -3’</w:t>
            </w:r>
          </w:p>
        </w:tc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3A53CB39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5’-CCAGTCCTTCCTGGATAACATAC -3’</w:t>
            </w:r>
          </w:p>
        </w:tc>
      </w:tr>
      <w:tr w14:paraId="2D8C6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CC9C53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GAPDH</w:t>
            </w:r>
          </w:p>
        </w:tc>
        <w:tc>
          <w:tcPr>
            <w:tcW w:w="38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DF6E05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5’-TCAGTCCCCCACCACACTGAA-3’</w:t>
            </w:r>
          </w:p>
        </w:tc>
        <w:tc>
          <w:tcPr>
            <w:tcW w:w="3539" w:type="dxa"/>
            <w:tcBorders>
              <w:top w:val="nil"/>
              <w:left w:val="nil"/>
              <w:right w:val="nil"/>
            </w:tcBorders>
          </w:tcPr>
          <w:p w14:paraId="3B5A4FB0">
            <w:pPr>
              <w:rPr>
                <w:rFonts w:hint="default" w:ascii="Minion Pro" w:hAnsi="Minion Pro" w:cs="Minion Pro"/>
                <w:sz w:val="18"/>
                <w:szCs w:val="18"/>
              </w:rPr>
            </w:pPr>
            <w:r>
              <w:rPr>
                <w:rFonts w:hint="default" w:ascii="Minion Pro" w:hAnsi="Minion Pro" w:cs="Minion Pro"/>
                <w:sz w:val="18"/>
                <w:szCs w:val="18"/>
              </w:rPr>
              <w:t>5’-GATGGTACATGACAAGGTGCG-3’</w:t>
            </w:r>
          </w:p>
        </w:tc>
      </w:tr>
    </w:tbl>
    <w:p w14:paraId="2A69C06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inion Pro">
    <w:panose1 w:val="02040703060201020203"/>
    <w:charset w:val="00"/>
    <w:family w:val="roman"/>
    <w:pitch w:val="default"/>
    <w:sig w:usb0="E00002AF" w:usb1="5000E07B" w:usb2="00000000" w:usb3="00000000" w:csb0="000001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kNzQ4ZWFiZmQ4NTRhOWRkZTk3YTMwMjlmMmZhYmUifQ=="/>
  </w:docVars>
  <w:rsids>
    <w:rsidRoot w:val="0C3D30F6"/>
    <w:rsid w:val="0C3D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2024-07-16T09:26:00Z</dcterms:created>
  <dc:creator>Daisy</dc:creator>
  <cp:lastModifiedBy>Daisy</cp:lastModifiedBy>
  <dcterms:modified xsi:type="dcterms:W3CDTF">2024-07-16T09:30:01Z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4B13C6BD64354E52AC66E384CEC243FE_11</vt:lpwstr>
  </property>
</Properties>
</file>